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7" w:rsidRDefault="002C03A7" w:rsidP="002C03A7">
      <w:pPr>
        <w:pStyle w:val="Intestazione"/>
        <w:tabs>
          <w:tab w:val="clear" w:pos="4819"/>
          <w:tab w:val="left" w:pos="3420"/>
        </w:tabs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2C03A7" w:rsidRPr="002C03A7" w:rsidRDefault="002C03A7" w:rsidP="002C03A7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Presidente: </w:t>
      </w:r>
      <w:r w:rsidRPr="002C03A7">
        <w:rPr>
          <w:rFonts w:ascii="Times New Roman" w:hAnsi="Times New Roman"/>
          <w:color w:val="000000"/>
          <w:sz w:val="20"/>
        </w:rPr>
        <w:t>Alessio Seganti</w:t>
      </w:r>
    </w:p>
    <w:p w:rsidR="002C03A7" w:rsidRPr="002C03A7" w:rsidRDefault="002C03A7" w:rsidP="002C03A7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2C03A7"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609600</wp:posOffset>
            </wp:positionH>
            <wp:positionV relativeFrom="page">
              <wp:posOffset>419100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3A7">
        <w:rPr>
          <w:rFonts w:ascii="Times New Roman" w:hAnsi="Times New Roman"/>
          <w:color w:val="000000"/>
          <w:sz w:val="20"/>
        </w:rPr>
        <w:t>Vicepresidente: Donato Piloni</w:t>
      </w:r>
    </w:p>
    <w:p w:rsidR="002C03A7" w:rsidRPr="002C03A7" w:rsidRDefault="002C03A7" w:rsidP="002C03A7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2C03A7">
        <w:rPr>
          <w:rFonts w:ascii="Times New Roman" w:hAnsi="Times New Roman"/>
          <w:color w:val="000000"/>
          <w:sz w:val="20"/>
        </w:rPr>
        <w:t>Segretario: Paola Fabbri</w:t>
      </w:r>
    </w:p>
    <w:p w:rsidR="002C03A7" w:rsidRPr="002C03A7" w:rsidRDefault="002C03A7" w:rsidP="002C03A7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2C03A7">
        <w:rPr>
          <w:rFonts w:ascii="Times New Roman" w:hAnsi="Times New Roman"/>
          <w:color w:val="000000"/>
          <w:sz w:val="20"/>
        </w:rPr>
        <w:t>Tel. 3471666721 – 3347921786</w:t>
      </w:r>
    </w:p>
    <w:p w:rsidR="002C03A7" w:rsidRPr="002C03A7" w:rsidRDefault="002C03A7" w:rsidP="002C03A7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2C03A7">
        <w:rPr>
          <w:rFonts w:ascii="Times New Roman" w:hAnsi="Times New Roman"/>
          <w:color w:val="000000"/>
          <w:sz w:val="20"/>
        </w:rPr>
        <w:t xml:space="preserve">e-mail: </w:t>
      </w:r>
      <w:hyperlink r:id="rId7" w:history="1">
        <w:r w:rsidRPr="002C03A7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 w:rsidRPr="002C03A7">
        <w:rPr>
          <w:rFonts w:ascii="Times New Roman" w:hAnsi="Times New Roman"/>
          <w:color w:val="000000"/>
          <w:sz w:val="20"/>
        </w:rPr>
        <w:t xml:space="preserve"> </w:t>
      </w:r>
    </w:p>
    <w:p w:rsidR="002C03A7" w:rsidRPr="002C03A7" w:rsidRDefault="002C03A7" w:rsidP="002C03A7">
      <w:pPr>
        <w:pStyle w:val="Intestazione"/>
        <w:tabs>
          <w:tab w:val="clear" w:pos="4819"/>
          <w:tab w:val="center" w:pos="3600"/>
          <w:tab w:val="left" w:pos="4320"/>
        </w:tabs>
        <w:ind w:firstLine="3261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2C03A7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2C03A7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8" w:history="1">
        <w:r w:rsidRPr="002C03A7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2C03A7" w:rsidRPr="00F231C4" w:rsidRDefault="002C03A7" w:rsidP="002C03A7">
      <w:pPr>
        <w:spacing w:after="0" w:line="240" w:lineRule="auto"/>
        <w:ind w:firstLine="4678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:rsidR="002C03A7" w:rsidRPr="002C03A7" w:rsidRDefault="002C03A7" w:rsidP="002C03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2A64" w:rsidRPr="00EB5E13" w:rsidRDefault="00A5422E" w:rsidP="002C03A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5E1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SERVIZIO </w:t>
      </w:r>
      <w:r w:rsidR="003F1558" w:rsidRPr="00EB5E13">
        <w:rPr>
          <w:rFonts w:ascii="Times New Roman" w:hAnsi="Times New Roman" w:cs="Times New Roman"/>
          <w:b/>
          <w:color w:val="FF0000"/>
          <w:sz w:val="36"/>
          <w:szCs w:val="36"/>
        </w:rPr>
        <w:t>OSPEDALIERO E CASE DELLA SALUTE</w:t>
      </w:r>
    </w:p>
    <w:p w:rsidR="003F1558" w:rsidRPr="00EB5E13" w:rsidRDefault="003F1558" w:rsidP="003F155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5E13">
        <w:rPr>
          <w:rFonts w:ascii="Times New Roman" w:hAnsi="Times New Roman" w:cs="Times New Roman"/>
          <w:b/>
          <w:i/>
          <w:color w:val="FF0000"/>
          <w:sz w:val="28"/>
          <w:szCs w:val="28"/>
        </w:rPr>
        <w:t>Per la Buona Politica</w:t>
      </w:r>
      <w:r w:rsidR="009E5912" w:rsidRPr="00EB5E1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  <w:r w:rsidRPr="00EB5E13">
        <w:rPr>
          <w:rFonts w:ascii="Times New Roman" w:hAnsi="Times New Roman" w:cs="Times New Roman"/>
          <w:b/>
          <w:i/>
          <w:color w:val="FF0000"/>
          <w:sz w:val="28"/>
          <w:szCs w:val="28"/>
        </w:rPr>
        <w:t>nel lughese</w:t>
      </w:r>
      <w:r w:rsidR="00E00865" w:rsidRPr="00EB5E13">
        <w:rPr>
          <w:rFonts w:ascii="Times New Roman" w:hAnsi="Times New Roman" w:cs="Times New Roman"/>
          <w:b/>
          <w:i/>
          <w:color w:val="FF0000"/>
          <w:sz w:val="28"/>
          <w:szCs w:val="28"/>
        </w:rPr>
        <w:t>, servono</w:t>
      </w:r>
    </w:p>
    <w:p w:rsidR="003F1558" w:rsidRPr="00EB5E13" w:rsidRDefault="00A5422E" w:rsidP="003F155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5E13">
        <w:rPr>
          <w:rFonts w:ascii="Times New Roman" w:hAnsi="Times New Roman" w:cs="Times New Roman"/>
          <w:b/>
          <w:i/>
          <w:color w:val="FF0000"/>
          <w:sz w:val="28"/>
          <w:szCs w:val="28"/>
        </w:rPr>
        <w:t>una migliore organiz</w:t>
      </w:r>
      <w:r w:rsidR="003F1558" w:rsidRPr="00EB5E13">
        <w:rPr>
          <w:rFonts w:ascii="Times New Roman" w:hAnsi="Times New Roman" w:cs="Times New Roman"/>
          <w:b/>
          <w:i/>
          <w:color w:val="FF0000"/>
          <w:sz w:val="28"/>
          <w:szCs w:val="28"/>
        </w:rPr>
        <w:t>zazione del servizio pubblico e</w:t>
      </w:r>
    </w:p>
    <w:p w:rsidR="00A5422E" w:rsidRPr="00EB5E13" w:rsidRDefault="00A5422E" w:rsidP="003F155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5E13">
        <w:rPr>
          <w:rFonts w:ascii="Times New Roman" w:hAnsi="Times New Roman" w:cs="Times New Roman"/>
          <w:b/>
          <w:i/>
          <w:color w:val="FF0000"/>
          <w:sz w:val="28"/>
          <w:szCs w:val="28"/>
        </w:rPr>
        <w:t>una maggiore capacità di rispondere alle esigenze del territorio.</w:t>
      </w:r>
    </w:p>
    <w:p w:rsidR="002C03A7" w:rsidRPr="002C03A7" w:rsidRDefault="002C03A7" w:rsidP="002C03A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03A7" w:rsidRPr="002C03A7" w:rsidRDefault="002C03A7" w:rsidP="002C03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7FFA" w:rsidRDefault="00A5422E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A7">
        <w:rPr>
          <w:rFonts w:ascii="Times New Roman" w:hAnsi="Times New Roman" w:cs="Times New Roman"/>
          <w:sz w:val="24"/>
          <w:szCs w:val="24"/>
        </w:rPr>
        <w:t xml:space="preserve">Progressivo declino </w:t>
      </w:r>
      <w:r w:rsidR="00062A64" w:rsidRPr="002C03A7">
        <w:rPr>
          <w:rFonts w:ascii="Times New Roman" w:hAnsi="Times New Roman" w:cs="Times New Roman"/>
          <w:sz w:val="24"/>
          <w:szCs w:val="24"/>
        </w:rPr>
        <w:t xml:space="preserve">e futuro </w:t>
      </w:r>
      <w:r w:rsidR="00E00865">
        <w:rPr>
          <w:rFonts w:ascii="Times New Roman" w:hAnsi="Times New Roman" w:cs="Times New Roman"/>
          <w:sz w:val="24"/>
          <w:szCs w:val="24"/>
        </w:rPr>
        <w:t>dell’Ospedale di Lugo</w:t>
      </w:r>
      <w:r w:rsidRPr="002C03A7">
        <w:rPr>
          <w:rFonts w:ascii="Times New Roman" w:hAnsi="Times New Roman" w:cs="Times New Roman"/>
          <w:sz w:val="24"/>
          <w:szCs w:val="24"/>
        </w:rPr>
        <w:t>?</w:t>
      </w:r>
      <w:r w:rsidR="00E00865">
        <w:rPr>
          <w:rFonts w:ascii="Times New Roman" w:hAnsi="Times New Roman" w:cs="Times New Roman"/>
          <w:sz w:val="24"/>
          <w:szCs w:val="24"/>
        </w:rPr>
        <w:t xml:space="preserve"> </w:t>
      </w:r>
      <w:r w:rsidRPr="002C03A7">
        <w:rPr>
          <w:rFonts w:ascii="Times New Roman" w:hAnsi="Times New Roman" w:cs="Times New Roman"/>
          <w:sz w:val="24"/>
          <w:szCs w:val="24"/>
        </w:rPr>
        <w:t>Chiusura del punto nascita?</w:t>
      </w:r>
      <w:r w:rsidR="00E00865">
        <w:rPr>
          <w:rFonts w:ascii="Times New Roman" w:hAnsi="Times New Roman" w:cs="Times New Roman"/>
          <w:sz w:val="24"/>
          <w:szCs w:val="24"/>
        </w:rPr>
        <w:t xml:space="preserve"> </w:t>
      </w:r>
      <w:r w:rsidRPr="002C03A7">
        <w:rPr>
          <w:rFonts w:ascii="Times New Roman" w:hAnsi="Times New Roman" w:cs="Times New Roman"/>
          <w:sz w:val="24"/>
          <w:szCs w:val="24"/>
        </w:rPr>
        <w:t>Depotenziamento di fondament</w:t>
      </w:r>
      <w:r w:rsidR="00E00865">
        <w:rPr>
          <w:rFonts w:ascii="Times New Roman" w:hAnsi="Times New Roman" w:cs="Times New Roman"/>
          <w:sz w:val="24"/>
          <w:szCs w:val="24"/>
        </w:rPr>
        <w:t>ali funzioni medico-chirurgiche</w:t>
      </w:r>
      <w:r w:rsidR="00A312CA" w:rsidRPr="002C03A7">
        <w:rPr>
          <w:rFonts w:ascii="Times New Roman" w:hAnsi="Times New Roman" w:cs="Times New Roman"/>
          <w:sz w:val="24"/>
          <w:szCs w:val="24"/>
        </w:rPr>
        <w:t>?</w:t>
      </w:r>
      <w:r w:rsidR="001A7FFA">
        <w:rPr>
          <w:rFonts w:ascii="Times New Roman" w:hAnsi="Times New Roman" w:cs="Times New Roman"/>
          <w:sz w:val="24"/>
          <w:szCs w:val="24"/>
        </w:rPr>
        <w:t xml:space="preserve"> </w:t>
      </w:r>
      <w:r w:rsidR="00A312CA" w:rsidRPr="002C03A7">
        <w:rPr>
          <w:rFonts w:ascii="Times New Roman" w:hAnsi="Times New Roman" w:cs="Times New Roman"/>
          <w:sz w:val="24"/>
          <w:szCs w:val="24"/>
        </w:rPr>
        <w:t>Queste e altre domande vengono poste dai cittadini e da giovani madri all’AUSL, all’Amministrazione Comunale e alla poli</w:t>
      </w:r>
      <w:r w:rsidR="001A7FFA">
        <w:rPr>
          <w:rFonts w:ascii="Times New Roman" w:hAnsi="Times New Roman" w:cs="Times New Roman"/>
          <w:sz w:val="24"/>
          <w:szCs w:val="24"/>
        </w:rPr>
        <w:t>tica.</w:t>
      </w:r>
    </w:p>
    <w:p w:rsidR="00023F95" w:rsidRDefault="00023F95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FFA" w:rsidRPr="001A7FFA" w:rsidRDefault="001A7FFA" w:rsidP="002C03A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7FFA">
        <w:rPr>
          <w:rFonts w:ascii="Times New Roman" w:hAnsi="Times New Roman" w:cs="Times New Roman"/>
          <w:b/>
          <w:color w:val="FF0000"/>
          <w:sz w:val="24"/>
          <w:szCs w:val="24"/>
        </w:rPr>
        <w:t>La sanità è pubblica</w:t>
      </w:r>
      <w:r w:rsidR="00A312CA" w:rsidRPr="001A7F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non</w:t>
      </w:r>
      <w:r w:rsidR="009E5912" w:rsidRPr="001A7F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è</w:t>
      </w:r>
      <w:r w:rsidR="00A312CA" w:rsidRPr="001A7F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solo prerogativa di chi è al potere e di chi l</w:t>
      </w:r>
      <w:r w:rsidRPr="001A7FFA">
        <w:rPr>
          <w:rFonts w:ascii="Times New Roman" w:hAnsi="Times New Roman" w:cs="Times New Roman"/>
          <w:b/>
          <w:color w:val="FF0000"/>
          <w:sz w:val="24"/>
          <w:szCs w:val="24"/>
        </w:rPr>
        <w:t>a gestisce.</w:t>
      </w:r>
    </w:p>
    <w:p w:rsidR="001A7FFA" w:rsidRDefault="001A7FFA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F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Cittadini e imprese</w:t>
      </w:r>
      <w:r w:rsidR="00A312CA" w:rsidRPr="002C03A7">
        <w:rPr>
          <w:rFonts w:ascii="Times New Roman" w:hAnsi="Times New Roman" w:cs="Times New Roman"/>
          <w:sz w:val="24"/>
          <w:szCs w:val="24"/>
        </w:rPr>
        <w:t>, attraverso la fiscalità generale e le proprie tasse, sono i veri finanziatori del servizio sanitario nazion</w:t>
      </w:r>
      <w:r>
        <w:rPr>
          <w:rFonts w:ascii="Times New Roman" w:hAnsi="Times New Roman" w:cs="Times New Roman"/>
          <w:sz w:val="24"/>
          <w:szCs w:val="24"/>
        </w:rPr>
        <w:t>ale. Come tali hanno il diritto</w:t>
      </w:r>
      <w:r w:rsidR="00A312CA" w:rsidRPr="002C03A7">
        <w:rPr>
          <w:rFonts w:ascii="Times New Roman" w:hAnsi="Times New Roman" w:cs="Times New Roman"/>
          <w:sz w:val="24"/>
          <w:szCs w:val="24"/>
        </w:rPr>
        <w:t>:</w:t>
      </w:r>
      <w:r w:rsidR="00155646" w:rsidRPr="002C03A7">
        <w:rPr>
          <w:rFonts w:ascii="Times New Roman" w:hAnsi="Times New Roman" w:cs="Times New Roman"/>
          <w:sz w:val="24"/>
          <w:szCs w:val="24"/>
        </w:rPr>
        <w:t xml:space="preserve"> </w:t>
      </w:r>
      <w:r w:rsidR="00A312CA" w:rsidRPr="002C03A7">
        <w:rPr>
          <w:rFonts w:ascii="Times New Roman" w:hAnsi="Times New Roman" w:cs="Times New Roman"/>
          <w:sz w:val="24"/>
          <w:szCs w:val="24"/>
        </w:rPr>
        <w:t>di essere liberi di scegliere il medico e la str</w:t>
      </w:r>
      <w:r>
        <w:rPr>
          <w:rFonts w:ascii="Times New Roman" w:hAnsi="Times New Roman" w:cs="Times New Roman"/>
          <w:sz w:val="24"/>
          <w:szCs w:val="24"/>
        </w:rPr>
        <w:t xml:space="preserve">uttura che meglio li soddisfa; </w:t>
      </w:r>
      <w:r w:rsidR="00A312CA" w:rsidRPr="002C03A7">
        <w:rPr>
          <w:rFonts w:ascii="Times New Roman" w:hAnsi="Times New Roman" w:cs="Times New Roman"/>
          <w:sz w:val="24"/>
          <w:szCs w:val="24"/>
        </w:rPr>
        <w:t>di essere informati, coinvolti nelle scelte</w:t>
      </w:r>
      <w:r w:rsidR="009E5912" w:rsidRPr="002C03A7">
        <w:rPr>
          <w:rFonts w:ascii="Times New Roman" w:hAnsi="Times New Roman" w:cs="Times New Roman"/>
          <w:sz w:val="24"/>
          <w:szCs w:val="24"/>
        </w:rPr>
        <w:t xml:space="preserve"> e</w:t>
      </w:r>
      <w:r w:rsidR="00A312CA" w:rsidRPr="002C03A7">
        <w:rPr>
          <w:rFonts w:ascii="Times New Roman" w:hAnsi="Times New Roman" w:cs="Times New Roman"/>
          <w:sz w:val="24"/>
          <w:szCs w:val="24"/>
        </w:rPr>
        <w:t xml:space="preserve"> responsabilizzati; di rivendicare servizi accessibili e migliori.</w:t>
      </w:r>
    </w:p>
    <w:p w:rsidR="001A7FFA" w:rsidRDefault="00155646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F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Chi governa e chi gestisce</w:t>
      </w:r>
      <w:r w:rsidRPr="002C03A7">
        <w:rPr>
          <w:rFonts w:ascii="Times New Roman" w:hAnsi="Times New Roman" w:cs="Times New Roman"/>
          <w:sz w:val="24"/>
          <w:szCs w:val="24"/>
        </w:rPr>
        <w:t xml:space="preserve"> ha</w:t>
      </w:r>
      <w:r w:rsidR="001A7FFA">
        <w:rPr>
          <w:rFonts w:ascii="Times New Roman" w:hAnsi="Times New Roman" w:cs="Times New Roman"/>
          <w:sz w:val="24"/>
          <w:szCs w:val="24"/>
        </w:rPr>
        <w:t>nno</w:t>
      </w:r>
      <w:r w:rsidRPr="002C03A7">
        <w:rPr>
          <w:rFonts w:ascii="Times New Roman" w:hAnsi="Times New Roman" w:cs="Times New Roman"/>
          <w:sz w:val="24"/>
          <w:szCs w:val="24"/>
        </w:rPr>
        <w:t xml:space="preserve"> il dovere di ascoltare</w:t>
      </w:r>
      <w:r w:rsidR="001A7FFA">
        <w:rPr>
          <w:rFonts w:ascii="Times New Roman" w:hAnsi="Times New Roman" w:cs="Times New Roman"/>
          <w:sz w:val="24"/>
          <w:szCs w:val="24"/>
        </w:rPr>
        <w:t>,</w:t>
      </w:r>
      <w:r w:rsidRPr="002C03A7">
        <w:rPr>
          <w:rFonts w:ascii="Times New Roman" w:hAnsi="Times New Roman" w:cs="Times New Roman"/>
          <w:sz w:val="24"/>
          <w:szCs w:val="24"/>
        </w:rPr>
        <w:t xml:space="preserve"> dando rispo</w:t>
      </w:r>
      <w:r w:rsidR="001A7FFA">
        <w:rPr>
          <w:rFonts w:ascii="Times New Roman" w:hAnsi="Times New Roman" w:cs="Times New Roman"/>
          <w:sz w:val="24"/>
          <w:szCs w:val="24"/>
        </w:rPr>
        <w:t>ste non evasive, ma esaurienti e convincenti.</w:t>
      </w:r>
    </w:p>
    <w:p w:rsidR="000B53EA" w:rsidRDefault="000B53EA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95" w:rsidRDefault="00D06455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5C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L</w:t>
      </w:r>
      <w:r w:rsidR="00155646" w:rsidRPr="00285B5C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a pe</w:t>
      </w:r>
      <w:r w:rsidR="00155646" w:rsidRPr="00A95B0E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 xml:space="preserve">rcezione che l’opinione pubblica ha sull’ospedale di Lugo, </w:t>
      </w:r>
      <w:r w:rsidR="00155646" w:rsidRPr="00A95B0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sebbene il personale dipendente operi con professionalità e dedizione, è quella di struttura oggi in parte carente</w:t>
      </w:r>
      <w:r w:rsidR="00155646" w:rsidRPr="002C03A7">
        <w:rPr>
          <w:rFonts w:ascii="Times New Roman" w:hAnsi="Times New Roman" w:cs="Times New Roman"/>
          <w:sz w:val="24"/>
          <w:szCs w:val="24"/>
        </w:rPr>
        <w:t xml:space="preserve">. Non solo, tra operatori del settore e cittadini,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è forte la preoccupazione per il</w:t>
      </w:r>
      <w:r w:rsidR="00155646" w:rsidRPr="00023F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futuro di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un </w:t>
      </w:r>
      <w:r w:rsidR="00155646" w:rsidRPr="00023F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ospedale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che rischia di essere </w:t>
      </w:r>
      <w:r w:rsidR="00155646" w:rsidRPr="00023F95">
        <w:rPr>
          <w:rFonts w:ascii="Times New Roman" w:hAnsi="Times New Roman" w:cs="Times New Roman"/>
          <w:b/>
          <w:color w:val="FF0000"/>
          <w:sz w:val="24"/>
          <w:szCs w:val="24"/>
        </w:rPr>
        <w:t>sempre più marginale e impoverito</w:t>
      </w:r>
      <w:r w:rsidR="00023F95">
        <w:rPr>
          <w:rFonts w:ascii="Times New Roman" w:hAnsi="Times New Roman" w:cs="Times New Roman"/>
          <w:sz w:val="24"/>
          <w:szCs w:val="24"/>
        </w:rPr>
        <w:t xml:space="preserve">. </w:t>
      </w:r>
      <w:r w:rsidR="00023F95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</w:t>
      </w:r>
      <w:r w:rsidR="00155646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’Ospedale di Lugo</w:t>
      </w:r>
      <w:r w:rsidR="00023F95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infatti,</w:t>
      </w:r>
      <w:r w:rsidR="00155646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non ha più le caratteristiche </w:t>
      </w:r>
      <w:r w:rsidR="00091778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di un tempo</w:t>
      </w:r>
      <w:r w:rsidR="00091778" w:rsidRPr="002C03A7">
        <w:rPr>
          <w:rFonts w:ascii="Times New Roman" w:hAnsi="Times New Roman" w:cs="Times New Roman"/>
          <w:sz w:val="24"/>
          <w:szCs w:val="24"/>
        </w:rPr>
        <w:t xml:space="preserve">. Il suo progressivo </w:t>
      </w:r>
      <w:r w:rsidR="00091778" w:rsidRPr="00023F95">
        <w:rPr>
          <w:rFonts w:ascii="Times New Roman" w:hAnsi="Times New Roman" w:cs="Times New Roman"/>
          <w:b/>
          <w:color w:val="FF0000"/>
          <w:sz w:val="24"/>
          <w:szCs w:val="24"/>
        </w:rPr>
        <w:t>depotenziamento</w:t>
      </w:r>
      <w:r w:rsidR="00091778" w:rsidRPr="002C03A7">
        <w:rPr>
          <w:rFonts w:ascii="Times New Roman" w:hAnsi="Times New Roman" w:cs="Times New Roman"/>
          <w:sz w:val="24"/>
          <w:szCs w:val="24"/>
        </w:rPr>
        <w:t xml:space="preserve"> ha avuto inizio circa 20 anni fa, </w:t>
      </w:r>
      <w:r w:rsidR="00091778" w:rsidRPr="00023F95">
        <w:rPr>
          <w:rFonts w:ascii="Times New Roman" w:hAnsi="Times New Roman" w:cs="Times New Roman"/>
          <w:b/>
          <w:color w:val="FF0000"/>
          <w:sz w:val="24"/>
          <w:szCs w:val="24"/>
        </w:rPr>
        <w:t>nell’inerzia più totale della classe dirigente politica e amministrativa locale</w:t>
      </w:r>
      <w:r w:rsidR="00023F95">
        <w:rPr>
          <w:rFonts w:ascii="Times New Roman" w:hAnsi="Times New Roman" w:cs="Times New Roman"/>
          <w:sz w:val="24"/>
          <w:szCs w:val="24"/>
        </w:rPr>
        <w:t>.</w:t>
      </w:r>
    </w:p>
    <w:p w:rsidR="00023F95" w:rsidRDefault="00023F95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2CA" w:rsidRDefault="00091778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A7">
        <w:rPr>
          <w:rFonts w:ascii="Times New Roman" w:hAnsi="Times New Roman" w:cs="Times New Roman"/>
          <w:sz w:val="24"/>
          <w:szCs w:val="24"/>
        </w:rPr>
        <w:t>Oggi</w:t>
      </w:r>
      <w:r w:rsidR="00023F95">
        <w:rPr>
          <w:rFonts w:ascii="Times New Roman" w:hAnsi="Times New Roman" w:cs="Times New Roman"/>
          <w:sz w:val="24"/>
          <w:szCs w:val="24"/>
        </w:rPr>
        <w:t>,</w:t>
      </w:r>
      <w:r w:rsidRPr="002C03A7">
        <w:rPr>
          <w:rFonts w:ascii="Times New Roman" w:hAnsi="Times New Roman" w:cs="Times New Roman"/>
          <w:sz w:val="24"/>
          <w:szCs w:val="24"/>
        </w:rPr>
        <w:t xml:space="preserve"> il quadro normativo ed economico nazionale è mutato e ciò non giova al nosocomio lughese. Il conseguente riordino della rete</w:t>
      </w:r>
      <w:r w:rsidR="00023F95">
        <w:rPr>
          <w:rFonts w:ascii="Times New Roman" w:hAnsi="Times New Roman" w:cs="Times New Roman"/>
          <w:sz w:val="24"/>
          <w:szCs w:val="24"/>
        </w:rPr>
        <w:t xml:space="preserve"> ospedaliera della AUSL Romagna</w:t>
      </w:r>
      <w:r w:rsidRPr="002C03A7">
        <w:rPr>
          <w:rFonts w:ascii="Times New Roman" w:hAnsi="Times New Roman" w:cs="Times New Roman"/>
          <w:sz w:val="24"/>
          <w:szCs w:val="24"/>
        </w:rPr>
        <w:t xml:space="preserve"> tiene conto di accertati volumi di attività ed è il frutto di una progettualità condivisa sempre dai Comuni e dalle organizzazioni sindacali del settore e confederali.</w:t>
      </w:r>
    </w:p>
    <w:p w:rsidR="00023F95" w:rsidRPr="002C03A7" w:rsidRDefault="00023F95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78" w:rsidRPr="00023F95" w:rsidRDefault="00091778" w:rsidP="002C03A7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Sulla sanità lughese</w:t>
      </w:r>
      <w:r w:rsidR="00023F95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il Movimento Per la Buona Politica, da sempre attento alle tematiche del settore, interviene per ribad</w:t>
      </w:r>
      <w:r w:rsidR="00023F95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ire alcune ferme considerazioni:</w:t>
      </w:r>
    </w:p>
    <w:p w:rsidR="00091778" w:rsidRPr="002C03A7" w:rsidRDefault="00023F95" w:rsidP="002C03A7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13F1D" w:rsidRPr="002C03A7">
        <w:rPr>
          <w:rFonts w:ascii="Times New Roman" w:hAnsi="Times New Roman" w:cs="Times New Roman"/>
          <w:sz w:val="24"/>
          <w:szCs w:val="24"/>
        </w:rPr>
        <w:t>l servizio sanitario nazionale rappresenta un bene universale e indivisibile.</w:t>
      </w:r>
    </w:p>
    <w:p w:rsidR="00613F1D" w:rsidRPr="002C03A7" w:rsidRDefault="00613F1D" w:rsidP="002C03A7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03A7">
        <w:rPr>
          <w:rFonts w:ascii="Times New Roman" w:hAnsi="Times New Roman" w:cs="Times New Roman"/>
          <w:sz w:val="24"/>
          <w:szCs w:val="24"/>
        </w:rPr>
        <w:t>Le risorse destinate ai servizi devono essere sempre adeguate ai reali bisogni di salute e cura delle persone.</w:t>
      </w:r>
    </w:p>
    <w:p w:rsidR="00613F1D" w:rsidRPr="002C03A7" w:rsidRDefault="00B51143" w:rsidP="002C03A7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03A7">
        <w:rPr>
          <w:rFonts w:ascii="Times New Roman" w:hAnsi="Times New Roman" w:cs="Times New Roman"/>
          <w:sz w:val="24"/>
          <w:szCs w:val="24"/>
        </w:rPr>
        <w:t xml:space="preserve">Nella fase attuativa </w:t>
      </w:r>
      <w:r w:rsidR="00D205BB" w:rsidRPr="002C03A7">
        <w:rPr>
          <w:rFonts w:ascii="Times New Roman" w:hAnsi="Times New Roman" w:cs="Times New Roman"/>
          <w:sz w:val="24"/>
          <w:szCs w:val="24"/>
        </w:rPr>
        <w:t>dei progetti e implementazione,</w:t>
      </w:r>
      <w:r w:rsidRPr="002C03A7">
        <w:rPr>
          <w:rFonts w:ascii="Times New Roman" w:hAnsi="Times New Roman" w:cs="Times New Roman"/>
          <w:sz w:val="24"/>
          <w:szCs w:val="24"/>
        </w:rPr>
        <w:t xml:space="preserve"> valorizzazione dei servizi</w:t>
      </w:r>
      <w:r w:rsidR="00D205BB" w:rsidRPr="002C03A7">
        <w:rPr>
          <w:rFonts w:ascii="Times New Roman" w:hAnsi="Times New Roman" w:cs="Times New Roman"/>
          <w:sz w:val="24"/>
          <w:szCs w:val="24"/>
        </w:rPr>
        <w:t xml:space="preserve"> e</w:t>
      </w:r>
      <w:r w:rsidRPr="002C03A7">
        <w:rPr>
          <w:rFonts w:ascii="Times New Roman" w:hAnsi="Times New Roman" w:cs="Times New Roman"/>
          <w:sz w:val="24"/>
          <w:szCs w:val="24"/>
        </w:rPr>
        <w:t xml:space="preserve"> dei Dipartimenti, occorre assicurare ai cittadini le prestazioni necessarie</w:t>
      </w:r>
      <w:r w:rsidR="00023F95">
        <w:rPr>
          <w:rFonts w:ascii="Times New Roman" w:hAnsi="Times New Roman" w:cs="Times New Roman"/>
          <w:sz w:val="24"/>
          <w:szCs w:val="24"/>
        </w:rPr>
        <w:t>,</w:t>
      </w:r>
      <w:r w:rsidR="00D06455">
        <w:rPr>
          <w:rFonts w:ascii="Times New Roman" w:hAnsi="Times New Roman" w:cs="Times New Roman"/>
          <w:sz w:val="24"/>
          <w:szCs w:val="24"/>
        </w:rPr>
        <w:t xml:space="preserve"> sul territorio,</w:t>
      </w:r>
      <w:r w:rsidRPr="002C03A7">
        <w:rPr>
          <w:rFonts w:ascii="Times New Roman" w:hAnsi="Times New Roman" w:cs="Times New Roman"/>
          <w:sz w:val="24"/>
          <w:szCs w:val="24"/>
        </w:rPr>
        <w:t xml:space="preserve"> fornendo risposte </w:t>
      </w:r>
      <w:r w:rsidR="008C35F1" w:rsidRPr="002C03A7">
        <w:rPr>
          <w:rFonts w:ascii="Times New Roman" w:hAnsi="Times New Roman" w:cs="Times New Roman"/>
          <w:sz w:val="24"/>
          <w:szCs w:val="24"/>
        </w:rPr>
        <w:t>app</w:t>
      </w:r>
      <w:r w:rsidR="00C82493" w:rsidRPr="002C03A7">
        <w:rPr>
          <w:rFonts w:ascii="Times New Roman" w:hAnsi="Times New Roman" w:cs="Times New Roman"/>
          <w:sz w:val="24"/>
          <w:szCs w:val="24"/>
        </w:rPr>
        <w:t>ropriate e di qualità costant</w:t>
      </w:r>
      <w:r w:rsidR="008C35F1" w:rsidRPr="002C03A7">
        <w:rPr>
          <w:rFonts w:ascii="Times New Roman" w:hAnsi="Times New Roman" w:cs="Times New Roman"/>
          <w:sz w:val="24"/>
          <w:szCs w:val="24"/>
        </w:rPr>
        <w:t>i.</w:t>
      </w:r>
    </w:p>
    <w:p w:rsidR="00023F95" w:rsidRDefault="00023F95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9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Il Sindaco di Lugo e</w:t>
      </w:r>
      <w:r w:rsidR="00CA0D53" w:rsidRPr="00023F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Sindaci dell’Unione della Bassa Romagna</w:t>
      </w:r>
      <w:r w:rsidR="00D205BB" w:rsidRPr="00023F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A0D53" w:rsidRPr="00023F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tema di sanità</w:t>
      </w:r>
      <w:r w:rsidRPr="00023F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A0D53" w:rsidRPr="00023F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hanno potere di indirizzo, programmazione, verifica e controllo sulle politiche della AUSL e</w:t>
      </w:r>
      <w:r w:rsidRPr="00023F95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CA0D53" w:rsidRPr="00023F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esercitano tali funzioni in seno alla Conferenza Territoriale Socio-Sanitaria della Romagna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E13" w:rsidRDefault="00EB5E13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D53" w:rsidRDefault="00CA0D53" w:rsidP="002C03A7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Il Movimento Per la Buona Politica chiede </w:t>
      </w:r>
      <w:r w:rsidR="008C35F1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pertanto che gli impegni condivisi e sottoscritti dai gruppi con</w:t>
      </w:r>
      <w:r w:rsidR="00023F95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sigliari nell’Ordine del Giorno</w:t>
      </w:r>
      <w:r w:rsidR="008C35F1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sulla Riqualificazione dell’Ospedale e dei Servizi, approvato dal Consiglio dell’Unione il </w:t>
      </w:r>
      <w:r w:rsidR="00023F95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30 novembre 2016</w:t>
      </w:r>
      <w:r w:rsidR="009E5912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8C35F1" w:rsidRPr="00023F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vengano mantenuti.</w:t>
      </w:r>
    </w:p>
    <w:p w:rsidR="003460A1" w:rsidRPr="003460A1" w:rsidRDefault="003460A1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06"/>
      </w:tblGrid>
      <w:tr w:rsidR="003460A1" w:rsidTr="00AE73C0">
        <w:tc>
          <w:tcPr>
            <w:tcW w:w="10606" w:type="dxa"/>
            <w:shd w:val="clear" w:color="auto" w:fill="F2F2F2" w:themeFill="background1" w:themeFillShade="F2"/>
          </w:tcPr>
          <w:p w:rsidR="003460A1" w:rsidRDefault="003460A1" w:rsidP="003460A1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Dipartimento di Emergenza-Urgenza di Pronto Soccorso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, messo in rete con gli ospedali pubblici e privati accreditati della Romagna,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il servizio di Terapia Intensiva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il Punto Nascita e i servizi di Ostetricia, Ginecologia e Pediatria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vanno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riorganizzati e messi in sicurezza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al fine di consentire la loro piena e str</w:t>
            </w:r>
            <w:r w:rsidR="00D06455">
              <w:rPr>
                <w:rFonts w:ascii="Times New Roman" w:hAnsi="Times New Roman" w:cs="Times New Roman"/>
                <w:sz w:val="24"/>
                <w:szCs w:val="24"/>
              </w:rPr>
              <w:t>utturata funzionalità operativa, all’interno dell’Ospedale Umberto 1° di Lugo.</w:t>
            </w:r>
          </w:p>
          <w:p w:rsidR="003460A1" w:rsidRPr="00023F95" w:rsidRDefault="003460A1" w:rsidP="003460A1">
            <w:pPr>
              <w:pStyle w:val="Paragrafoelenc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A1" w:rsidRDefault="003460A1" w:rsidP="003460A1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precisi impegni di investimento in edilizia ospedaliera, ammodernamento tecnologico, personale, gli ambulatori polispecialistici, gli interventi di medicina sanitaria e sociale del territorio (Case della Salute) vanno mantenuti e resi operativi quanto prima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0A1" w:rsidRPr="003460A1" w:rsidRDefault="003460A1" w:rsidP="0034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A1" w:rsidRDefault="003460A1" w:rsidP="003460A1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La costruzione di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corrette relazioni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 personale medico, tecnico e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infermieristico, la valorizzazione e rapporti maggiormente proficui con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medici di famiglia, chiamati a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operare sul territorio in sintonia con quelli ospedalieri, devono rappresentare la vera priorità per il buon funzionamento del sistema.</w:t>
            </w:r>
          </w:p>
          <w:p w:rsidR="003460A1" w:rsidRPr="003460A1" w:rsidRDefault="003460A1" w:rsidP="0034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A1" w:rsidRDefault="003460A1" w:rsidP="003460A1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 elevare la sanità verso livelli più avanzati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collaborazione tra l’Ospedale e il privato accreditato di alta specialità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(Maria Cecilia Hospital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GVM Care </w:t>
            </w:r>
            <w:proofErr w:type="spellStart"/>
            <w:r w:rsidRPr="00023F95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023F95">
              <w:rPr>
                <w:rFonts w:ascii="Times New Roman" w:hAnsi="Times New Roman" w:cs="Times New Roman"/>
                <w:sz w:val="24"/>
                <w:szCs w:val="24"/>
              </w:rPr>
              <w:t>) rappresenta un valore aggiunto e un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attore strategico da perseguire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>, non solo per l’apporto fornito al territorio in campo medico-chirurgico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ma anche per il significativo contributo sul versante tecnologico, della innovazione e della ricerca scientifica.</w:t>
            </w:r>
          </w:p>
          <w:p w:rsidR="003460A1" w:rsidRPr="003460A1" w:rsidRDefault="003460A1" w:rsidP="0034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A1" w:rsidRDefault="003460A1" w:rsidP="003460A1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>Per assicurare la prossimità di cura e assistenza alle persone, è molto importante avvicinare le strutture e le prestazioni agli assistiti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specie laddove si sconta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 una oggettiva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carenza di trasporto pubblico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, una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difficoltà di collegamenti e spostamenti con conseguenti aumenti di costi e disagi in capo a cittadini e famiglie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0A1" w:rsidRPr="003460A1" w:rsidRDefault="003460A1" w:rsidP="003460A1">
            <w:pPr>
              <w:ind w:left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60A1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forte presenza di popolazione anziana</w:t>
            </w:r>
            <w:r w:rsidRPr="003460A1">
              <w:rPr>
                <w:rFonts w:ascii="Times New Roman" w:hAnsi="Times New Roman" w:cs="Times New Roman"/>
                <w:sz w:val="24"/>
                <w:szCs w:val="24"/>
              </w:rPr>
              <w:t xml:space="preserve"> pone con forza l’esigenza di orientare nella fase non acuta il cittadino in strutture diverse dall’ospedale. </w:t>
            </w:r>
            <w:r w:rsidRPr="00346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Dovranno avere sempre più incremento i servizi di assistenza domiciliare, la creazione e l’aumento di posti letto in strutture residenziali accreditate, e le Case della Salute.</w:t>
            </w:r>
          </w:p>
          <w:p w:rsidR="003460A1" w:rsidRPr="003460A1" w:rsidRDefault="003460A1" w:rsidP="0034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C0" w:rsidRDefault="003460A1" w:rsidP="00AE73C0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 Case della Salute rappresentano una delle priorità del Programma di mandato della Giunta Regionale.</w:t>
            </w:r>
            <w:r w:rsidR="00AE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C0"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ltre a quella ipotizzata a Lugo</w:t>
            </w:r>
            <w:r w:rsidRPr="00023F95">
              <w:rPr>
                <w:rFonts w:ascii="Times New Roman" w:hAnsi="Times New Roman" w:cs="Times New Roman"/>
                <w:sz w:val="24"/>
                <w:szCs w:val="24"/>
              </w:rPr>
              <w:t xml:space="preserve">, in ragione delle esigenze avanzate da tempo dai cittadini residenti nelle </w:t>
            </w:r>
            <w:r w:rsidR="00AE73C0">
              <w:rPr>
                <w:rFonts w:ascii="Times New Roman" w:hAnsi="Times New Roman" w:cs="Times New Roman"/>
                <w:sz w:val="24"/>
                <w:szCs w:val="24"/>
              </w:rPr>
              <w:t>località distanti dall’Ospedale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>, il Movimento Per la Buona Politica propone</w:t>
            </w:r>
            <w:r w:rsidR="00AE73C0">
              <w:rPr>
                <w:rFonts w:ascii="Times New Roman" w:hAnsi="Times New Roman" w:cs="Times New Roman"/>
                <w:sz w:val="24"/>
                <w:szCs w:val="24"/>
              </w:rPr>
              <w:t xml:space="preserve"> pertanto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 xml:space="preserve"> all’Amministrazione Comunale di adoperarsi nei confronti della AUSL Romagna affi</w:t>
            </w:r>
            <w:r w:rsidR="00AE73C0">
              <w:rPr>
                <w:rFonts w:ascii="Times New Roman" w:hAnsi="Times New Roman" w:cs="Times New Roman"/>
                <w:sz w:val="24"/>
                <w:szCs w:val="24"/>
              </w:rPr>
              <w:t>nché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 xml:space="preserve"> ne venga individuata 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un’altra per le popolazioni residenti a Nord del territorio Comunale</w:t>
            </w:r>
            <w:r w:rsidR="00AE7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0A1" w:rsidRDefault="003460A1" w:rsidP="00AE73C0">
            <w:pPr>
              <w:pStyle w:val="Paragrafoelenc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 xml:space="preserve">Poiché la Casa della Salute si pone come un punto di riferimento per i cittadini bisognosi di 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cure primarie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 xml:space="preserve">, si caratterizza come 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luogo di accogl</w:t>
            </w:r>
            <w:r w:rsidR="00AE73C0"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ienza e orientamento ai servizi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 xml:space="preserve">, alla 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continuità dell’assistenza e alla gestione delle patologie croniche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 xml:space="preserve">, appare percorribile la soluzione di concentrare le predette funzioni in un polo sanitario unificato nella struttura già esistente in 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Voltana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che comprende</w:t>
            </w:r>
            <w:r w:rsidR="00AE73C0"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centro assistenza anziani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AE73C0"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nucleo di cure primarie, servizio infermieristico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73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con tutte le implementazioni necessarie</w:t>
            </w:r>
            <w:r w:rsidRPr="00AE7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3F95" w:rsidRPr="00023F95" w:rsidRDefault="00023F95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A7" w:rsidRDefault="002C03A7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95" w:rsidRPr="002C03A7" w:rsidRDefault="00023F95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CA" w:rsidRPr="002C03A7" w:rsidRDefault="002C03A7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Lugo</w:t>
      </w:r>
      <w:r w:rsidR="009019CA" w:rsidRPr="002C03A7">
        <w:rPr>
          <w:rFonts w:ascii="Times New Roman" w:hAnsi="Times New Roman" w:cs="Times New Roman"/>
          <w:sz w:val="24"/>
          <w:szCs w:val="24"/>
        </w:rPr>
        <w:t>, 25 ottobre 2017</w:t>
      </w:r>
    </w:p>
    <w:p w:rsidR="009019CA" w:rsidRPr="002C03A7" w:rsidRDefault="009019CA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A7">
        <w:rPr>
          <w:rFonts w:ascii="Times New Roman" w:hAnsi="Times New Roman" w:cs="Times New Roman"/>
          <w:sz w:val="24"/>
          <w:szCs w:val="24"/>
        </w:rPr>
        <w:t xml:space="preserve">Il Gruppo Consigliare Per la Buona Politica </w:t>
      </w:r>
    </w:p>
    <w:p w:rsidR="009019CA" w:rsidRPr="002C03A7" w:rsidRDefault="009019CA" w:rsidP="002C0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A7">
        <w:rPr>
          <w:rFonts w:ascii="Times New Roman" w:hAnsi="Times New Roman" w:cs="Times New Roman"/>
          <w:sz w:val="24"/>
          <w:szCs w:val="24"/>
        </w:rPr>
        <w:t>Davide ALEOTTI, Roberto DREI, Ilva MARANGONI, Silvano VERLICCHI</w:t>
      </w:r>
    </w:p>
    <w:sectPr w:rsidR="009019CA" w:rsidRPr="002C03A7" w:rsidSect="002C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2700"/>
    <w:multiLevelType w:val="hybridMultilevel"/>
    <w:tmpl w:val="E04A3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A71CC"/>
    <w:multiLevelType w:val="hybridMultilevel"/>
    <w:tmpl w:val="DF3A2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4688D"/>
    <w:multiLevelType w:val="hybridMultilevel"/>
    <w:tmpl w:val="4F24AA0C"/>
    <w:lvl w:ilvl="0" w:tplc="7EC83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5422E"/>
    <w:rsid w:val="00023F95"/>
    <w:rsid w:val="00062A64"/>
    <w:rsid w:val="00091778"/>
    <w:rsid w:val="000B53EA"/>
    <w:rsid w:val="00155646"/>
    <w:rsid w:val="001A7FFA"/>
    <w:rsid w:val="00285B5C"/>
    <w:rsid w:val="002C03A7"/>
    <w:rsid w:val="003460A1"/>
    <w:rsid w:val="003F1558"/>
    <w:rsid w:val="005117BB"/>
    <w:rsid w:val="00613F1D"/>
    <w:rsid w:val="00812FFE"/>
    <w:rsid w:val="008C35F1"/>
    <w:rsid w:val="009019CA"/>
    <w:rsid w:val="009E5912"/>
    <w:rsid w:val="00A06400"/>
    <w:rsid w:val="00A312CA"/>
    <w:rsid w:val="00A5422E"/>
    <w:rsid w:val="00A95B0E"/>
    <w:rsid w:val="00AE73C0"/>
    <w:rsid w:val="00B51143"/>
    <w:rsid w:val="00C82493"/>
    <w:rsid w:val="00CA0D53"/>
    <w:rsid w:val="00CE7834"/>
    <w:rsid w:val="00D06455"/>
    <w:rsid w:val="00D205BB"/>
    <w:rsid w:val="00D847D0"/>
    <w:rsid w:val="00E00865"/>
    <w:rsid w:val="00E143C9"/>
    <w:rsid w:val="00EB5E13"/>
    <w:rsid w:val="00F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7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2C03A7"/>
    <w:rPr>
      <w:rFonts w:ascii="Times New Roman" w:hAnsi="Times New Roman"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2C03A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03A7"/>
    <w:rPr>
      <w:rFonts w:ascii="Calibri" w:eastAsia="Calibri" w:hAnsi="Calibri" w:cs="Times New Roman"/>
      <w:szCs w:val="20"/>
    </w:rPr>
  </w:style>
  <w:style w:type="table" w:styleId="Grigliatabella">
    <w:name w:val="Table Grid"/>
    <w:basedOn w:val="Tabellanormale"/>
    <w:uiPriority w:val="59"/>
    <w:rsid w:val="0034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onapoliticalugo.altervist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onapoliticalu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Barbara</cp:lastModifiedBy>
  <cp:revision>19</cp:revision>
  <dcterms:created xsi:type="dcterms:W3CDTF">2017-10-22T18:37:00Z</dcterms:created>
  <dcterms:modified xsi:type="dcterms:W3CDTF">2017-10-24T17:22:00Z</dcterms:modified>
</cp:coreProperties>
</file>